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692311">
        <w:rPr>
          <w:rFonts w:asciiTheme="minorHAnsi" w:hAnsiTheme="minorHAnsi" w:cstheme="minorHAnsi"/>
        </w:rPr>
        <w:t xml:space="preserve"> </w:t>
      </w:r>
      <w:r w:rsidR="00BA436C">
        <w:rPr>
          <w:rFonts w:asciiTheme="minorHAnsi" w:hAnsiTheme="minorHAnsi" w:cstheme="minorHAnsi"/>
        </w:rPr>
        <w:t>4/5/17</w:t>
      </w:r>
    </w:p>
    <w:p w:rsidR="000C08AE" w:rsidRPr="00002755" w:rsidRDefault="000C08AE" w:rsidP="00002755">
      <w:pPr>
        <w:pStyle w:val="Default"/>
        <w:jc w:val="center"/>
        <w:rPr>
          <w:rFonts w:asciiTheme="minorHAnsi" w:hAnsiTheme="minorHAnsi" w:cstheme="minorHAnsi"/>
        </w:rPr>
      </w:pP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BA436C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Due nuovi dirigenti medici in arrivo presso il reparto di chirurgia dell’ospedale di</w:t>
      </w:r>
      <w:r w:rsidR="003B1787">
        <w:rPr>
          <w:rFonts w:asciiTheme="minorHAnsi" w:hAnsiTheme="minorHAnsi" w:cstheme="minorHAnsi"/>
          <w:b/>
        </w:rPr>
        <w:t xml:space="preserve"> Licata</w:t>
      </w:r>
      <w:r>
        <w:rPr>
          <w:rFonts w:asciiTheme="minorHAnsi" w:hAnsiTheme="minorHAnsi" w:cstheme="minorHAnsi"/>
          <w:b/>
        </w:rPr>
        <w:t>.</w:t>
      </w:r>
      <w:r w:rsidR="00FA41E6">
        <w:rPr>
          <w:rFonts w:asciiTheme="minorHAnsi" w:hAnsiTheme="minorHAnsi" w:cstheme="minorHAnsi"/>
          <w:b/>
        </w:rPr>
        <w:t xml:space="preserve"> </w:t>
      </w: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  <w:bookmarkStart w:id="0" w:name="_GoBack"/>
      <w:bookmarkEnd w:id="0"/>
    </w:p>
    <w:p w:rsidR="003376EE" w:rsidRDefault="00E7282E" w:rsidP="003B1787">
      <w:pPr>
        <w:shd w:val="clear" w:color="auto" w:fill="FFFFFF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Due nuovi dirigenti medici sono in arrivo presso </w:t>
      </w:r>
      <w:r>
        <w:rPr>
          <w:rFonts w:asciiTheme="minorHAnsi" w:eastAsia="Times New Roman" w:hAnsiTheme="minorHAnsi" w:cstheme="minorHAnsi"/>
          <w:lang w:eastAsia="it-IT"/>
        </w:rPr>
        <w:t>l’Unità operativa complessa di chirurgia generale del</w:t>
      </w:r>
      <w:r>
        <w:rPr>
          <w:rFonts w:asciiTheme="minorHAnsi" w:eastAsia="Times New Roman" w:hAnsiTheme="minorHAnsi" w:cstheme="minorHAnsi"/>
          <w:lang w:eastAsia="it-IT"/>
        </w:rPr>
        <w:t xml:space="preserve"> presidio ospedaliero</w:t>
      </w:r>
      <w:r>
        <w:rPr>
          <w:rFonts w:asciiTheme="minorHAnsi" w:eastAsia="Times New Roman" w:hAnsiTheme="minorHAnsi" w:cstheme="minorHAnsi"/>
          <w:lang w:eastAsia="it-IT"/>
        </w:rPr>
        <w:t xml:space="preserve"> “san Giacomo D’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Altopasso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>” di Licata</w:t>
      </w:r>
      <w:r>
        <w:rPr>
          <w:rFonts w:asciiTheme="minorHAnsi" w:eastAsia="Times New Roman" w:hAnsiTheme="minorHAnsi" w:cstheme="minorHAnsi"/>
          <w:lang w:eastAsia="it-IT"/>
        </w:rPr>
        <w:t xml:space="preserve">.  Obiettivo dei due distinti provvedimenti con i quali </w:t>
      </w:r>
      <w:r w:rsidR="00376C5E">
        <w:rPr>
          <w:rFonts w:asciiTheme="minorHAnsi" w:eastAsia="Times New Roman" w:hAnsiTheme="minorHAnsi" w:cstheme="minorHAnsi"/>
          <w:lang w:eastAsia="it-IT"/>
        </w:rPr>
        <w:t>la Direzione strategica dell’</w:t>
      </w:r>
      <w:r w:rsidR="000C08AE">
        <w:rPr>
          <w:rFonts w:asciiTheme="minorHAnsi" w:eastAsia="Times New Roman" w:hAnsiTheme="minorHAnsi" w:cstheme="minorHAnsi"/>
          <w:lang w:eastAsia="it-IT"/>
        </w:rPr>
        <w:t>Azienda sani</w:t>
      </w:r>
      <w:r>
        <w:rPr>
          <w:rFonts w:asciiTheme="minorHAnsi" w:eastAsia="Times New Roman" w:hAnsiTheme="minorHAnsi" w:cstheme="minorHAnsi"/>
          <w:lang w:eastAsia="it-IT"/>
        </w:rPr>
        <w:t>taria provinciale di Agrigento</w:t>
      </w:r>
      <w:r w:rsidR="00B963CB">
        <w:rPr>
          <w:rFonts w:asciiTheme="minorHAnsi" w:eastAsia="Times New Roman" w:hAnsiTheme="minorHAnsi" w:cstheme="minorHAnsi"/>
          <w:lang w:eastAsia="it-IT"/>
        </w:rPr>
        <w:t xml:space="preserve"> </w:t>
      </w:r>
      <w:r w:rsidR="004874FB">
        <w:rPr>
          <w:rFonts w:asciiTheme="minorHAnsi" w:eastAsia="Times New Roman" w:hAnsiTheme="minorHAnsi" w:cstheme="minorHAnsi"/>
          <w:lang w:eastAsia="it-IT"/>
        </w:rPr>
        <w:t xml:space="preserve">ha </w:t>
      </w:r>
      <w:r>
        <w:rPr>
          <w:rFonts w:asciiTheme="minorHAnsi" w:eastAsia="Times New Roman" w:hAnsiTheme="minorHAnsi" w:cstheme="minorHAnsi"/>
          <w:lang w:eastAsia="it-IT"/>
        </w:rPr>
        <w:t>individuato e incaricato i professionisti, è quello di</w:t>
      </w:r>
      <w:r w:rsidR="00B963CB">
        <w:rPr>
          <w:rFonts w:asciiTheme="minorHAnsi" w:eastAsia="Times New Roman" w:hAnsiTheme="minorHAnsi" w:cstheme="minorHAnsi"/>
          <w:lang w:eastAsia="it-IT"/>
        </w:rPr>
        <w:t xml:space="preserve"> far fronte alla contingente carenza organica</w:t>
      </w:r>
      <w:r>
        <w:rPr>
          <w:rFonts w:asciiTheme="minorHAnsi" w:eastAsia="Times New Roman" w:hAnsiTheme="minorHAnsi" w:cstheme="minorHAnsi"/>
          <w:lang w:eastAsia="it-IT"/>
        </w:rPr>
        <w:t xml:space="preserve"> del reparto </w:t>
      </w:r>
      <w:r w:rsidR="00E22900">
        <w:rPr>
          <w:rFonts w:asciiTheme="minorHAnsi" w:eastAsia="Times New Roman" w:hAnsiTheme="minorHAnsi" w:cstheme="minorHAnsi"/>
          <w:lang w:eastAsia="it-IT"/>
        </w:rPr>
        <w:t xml:space="preserve">potenziando la gamma delle prestazioni sanitarie offerte. Oltre al direttore dell’unità operativa, il reparto di chirurgia di Licata può contare su una dotazione organica di sei medici. Non tutti e sei tuttavia, per motivazioni </w:t>
      </w:r>
      <w:r w:rsidR="00F7598B">
        <w:rPr>
          <w:rFonts w:asciiTheme="minorHAnsi" w:eastAsia="Times New Roman" w:hAnsiTheme="minorHAnsi" w:cstheme="minorHAnsi"/>
          <w:lang w:eastAsia="it-IT"/>
        </w:rPr>
        <w:t>che non dipendono dalla volontà dell’Amministrazione aziendale, risultano in servizio e da qui l’esigenza di incaricare, a tempo determinato, i due nuovi dirigenti medici.</w:t>
      </w:r>
      <w:r w:rsidR="00E22900">
        <w:rPr>
          <w:rFonts w:asciiTheme="minorHAnsi" w:eastAsia="Times New Roman" w:hAnsiTheme="minorHAnsi" w:cstheme="minorHAnsi"/>
          <w:lang w:eastAsia="it-IT"/>
        </w:rPr>
        <w:t xml:space="preserve"> </w:t>
      </w:r>
      <w:r w:rsidR="00F7598B">
        <w:rPr>
          <w:rFonts w:asciiTheme="minorHAnsi" w:eastAsia="Times New Roman" w:hAnsiTheme="minorHAnsi" w:cstheme="minorHAnsi"/>
          <w:lang w:eastAsia="it-IT"/>
        </w:rPr>
        <w:t>A seguito della pubblicazione del relativo avviso è già stato nominato un primo professionista che prenderà servizio subito dopo le visite mediche preliminari di idoneità. Un</w:t>
      </w:r>
      <w:r w:rsidR="003376EE">
        <w:rPr>
          <w:rFonts w:asciiTheme="minorHAnsi" w:eastAsia="Times New Roman" w:hAnsiTheme="minorHAnsi" w:cstheme="minorHAnsi"/>
          <w:lang w:eastAsia="it-IT"/>
        </w:rPr>
        <w:t>’</w:t>
      </w:r>
      <w:r w:rsidR="00F7598B">
        <w:rPr>
          <w:rFonts w:asciiTheme="minorHAnsi" w:eastAsia="Times New Roman" w:hAnsiTheme="minorHAnsi" w:cstheme="minorHAnsi"/>
          <w:lang w:eastAsia="it-IT"/>
        </w:rPr>
        <w:t xml:space="preserve">ulteriore disposizione aziendale definisce </w:t>
      </w:r>
      <w:r w:rsidR="003376EE">
        <w:rPr>
          <w:rFonts w:asciiTheme="minorHAnsi" w:eastAsia="Times New Roman" w:hAnsiTheme="minorHAnsi" w:cstheme="minorHAnsi"/>
          <w:lang w:eastAsia="it-IT"/>
        </w:rPr>
        <w:t>l</w:t>
      </w:r>
      <w:r w:rsidR="00F7598B">
        <w:rPr>
          <w:rFonts w:asciiTheme="minorHAnsi" w:eastAsia="Times New Roman" w:hAnsiTheme="minorHAnsi" w:cstheme="minorHAnsi"/>
          <w:lang w:eastAsia="it-IT"/>
        </w:rPr>
        <w:t>a</w:t>
      </w:r>
      <w:r w:rsidR="000C08AE">
        <w:rPr>
          <w:rFonts w:asciiTheme="minorHAnsi" w:eastAsia="Times New Roman" w:hAnsiTheme="minorHAnsi" w:cstheme="minorHAnsi"/>
          <w:lang w:eastAsia="it-IT"/>
        </w:rPr>
        <w:t xml:space="preserve"> </w:t>
      </w:r>
      <w:r w:rsidR="00F7598B">
        <w:rPr>
          <w:rFonts w:asciiTheme="minorHAnsi" w:eastAsia="Times New Roman" w:hAnsiTheme="minorHAnsi" w:cstheme="minorHAnsi"/>
          <w:lang w:eastAsia="it-IT"/>
        </w:rPr>
        <w:t>collaborazione</w:t>
      </w:r>
      <w:r w:rsidR="003376EE">
        <w:rPr>
          <w:rFonts w:asciiTheme="minorHAnsi" w:eastAsia="Times New Roman" w:hAnsiTheme="minorHAnsi" w:cstheme="minorHAnsi"/>
          <w:lang w:eastAsia="it-IT"/>
        </w:rPr>
        <w:t xml:space="preserve"> per prestazioni a titolo gratuito</w:t>
      </w:r>
      <w:r w:rsidR="00F7598B">
        <w:rPr>
          <w:rFonts w:asciiTheme="minorHAnsi" w:eastAsia="Times New Roman" w:hAnsiTheme="minorHAnsi" w:cstheme="minorHAnsi"/>
          <w:lang w:eastAsia="it-IT"/>
        </w:rPr>
        <w:t xml:space="preserve"> con un altro dirigente medico</w:t>
      </w:r>
      <w:r w:rsidR="003376EE">
        <w:rPr>
          <w:rFonts w:asciiTheme="minorHAnsi" w:eastAsia="Times New Roman" w:hAnsiTheme="minorHAnsi" w:cstheme="minorHAnsi"/>
          <w:lang w:eastAsia="it-IT"/>
        </w:rPr>
        <w:t>,</w:t>
      </w:r>
      <w:r w:rsidR="00F7598B">
        <w:rPr>
          <w:rFonts w:asciiTheme="minorHAnsi" w:eastAsia="Times New Roman" w:hAnsiTheme="minorHAnsi" w:cstheme="minorHAnsi"/>
          <w:lang w:eastAsia="it-IT"/>
        </w:rPr>
        <w:t xml:space="preserve"> già </w:t>
      </w:r>
      <w:r w:rsidR="003376EE">
        <w:rPr>
          <w:rFonts w:asciiTheme="minorHAnsi" w:eastAsia="Times New Roman" w:hAnsiTheme="minorHAnsi" w:cstheme="minorHAnsi"/>
          <w:lang w:eastAsia="it-IT"/>
        </w:rPr>
        <w:t>primario</w:t>
      </w:r>
      <w:r w:rsidR="00F7598B">
        <w:rPr>
          <w:rFonts w:asciiTheme="minorHAnsi" w:eastAsia="Times New Roman" w:hAnsiTheme="minorHAnsi" w:cstheme="minorHAnsi"/>
          <w:lang w:eastAsia="it-IT"/>
        </w:rPr>
        <w:t xml:space="preserve"> presso </w:t>
      </w:r>
      <w:r w:rsidR="003376EE">
        <w:rPr>
          <w:rFonts w:asciiTheme="minorHAnsi" w:eastAsia="Times New Roman" w:hAnsiTheme="minorHAnsi" w:cstheme="minorHAnsi"/>
          <w:lang w:eastAsia="it-IT"/>
        </w:rPr>
        <w:t>l’ospedale Villa Sofia - Cervello di Palermo</w:t>
      </w:r>
      <w:r w:rsidR="00F7598B">
        <w:rPr>
          <w:rFonts w:asciiTheme="minorHAnsi" w:eastAsia="Times New Roman" w:hAnsiTheme="minorHAnsi" w:cstheme="minorHAnsi"/>
          <w:lang w:eastAsia="it-IT"/>
        </w:rPr>
        <w:t xml:space="preserve">, </w:t>
      </w:r>
      <w:r w:rsidR="003376EE">
        <w:rPr>
          <w:rFonts w:asciiTheme="minorHAnsi" w:eastAsia="Times New Roman" w:hAnsiTheme="minorHAnsi" w:cstheme="minorHAnsi"/>
          <w:lang w:eastAsia="it-IT"/>
        </w:rPr>
        <w:t xml:space="preserve">che </w:t>
      </w:r>
      <w:r w:rsidR="00350DF2">
        <w:rPr>
          <w:rFonts w:asciiTheme="minorHAnsi" w:eastAsia="Times New Roman" w:hAnsiTheme="minorHAnsi" w:cstheme="minorHAnsi"/>
          <w:lang w:eastAsia="it-IT"/>
        </w:rPr>
        <w:t>contribuirà dunque a rafforzare</w:t>
      </w:r>
      <w:r w:rsidR="00BA436C">
        <w:rPr>
          <w:rFonts w:asciiTheme="minorHAnsi" w:eastAsia="Times New Roman" w:hAnsiTheme="minorHAnsi" w:cstheme="minorHAnsi"/>
          <w:lang w:eastAsia="it-IT"/>
        </w:rPr>
        <w:t xml:space="preserve"> gli organici della c</w:t>
      </w:r>
      <w:r w:rsidR="003376EE">
        <w:rPr>
          <w:rFonts w:asciiTheme="minorHAnsi" w:eastAsia="Times New Roman" w:hAnsiTheme="minorHAnsi" w:cstheme="minorHAnsi"/>
          <w:lang w:eastAsia="it-IT"/>
        </w:rPr>
        <w:t xml:space="preserve">hirurgia di Licata. </w:t>
      </w:r>
    </w:p>
    <w:p w:rsidR="00803155" w:rsidRDefault="003376EE" w:rsidP="003B1787">
      <w:pPr>
        <w:shd w:val="clear" w:color="auto" w:fill="FFFFFF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“Si tratta di provvedimenti urgenti </w:t>
      </w:r>
      <w:r w:rsidR="00BA436C">
        <w:rPr>
          <w:rFonts w:asciiTheme="minorHAnsi" w:eastAsia="Times New Roman" w:hAnsiTheme="minorHAnsi" w:cstheme="minorHAnsi"/>
          <w:lang w:eastAsia="it-IT"/>
        </w:rPr>
        <w:t>-</w:t>
      </w:r>
      <w:r>
        <w:rPr>
          <w:rFonts w:asciiTheme="minorHAnsi" w:eastAsia="Times New Roman" w:hAnsiTheme="minorHAnsi" w:cstheme="minorHAnsi"/>
          <w:lang w:eastAsia="it-IT"/>
        </w:rPr>
        <w:t xml:space="preserve"> afferma il manager aziendale, Salvatore Lucio Ficarra, </w:t>
      </w:r>
      <w:r w:rsidR="00BA436C">
        <w:rPr>
          <w:rFonts w:asciiTheme="minorHAnsi" w:eastAsia="Times New Roman" w:hAnsiTheme="minorHAnsi" w:cstheme="minorHAnsi"/>
          <w:lang w:eastAsia="it-IT"/>
        </w:rPr>
        <w:t xml:space="preserve">- </w:t>
      </w:r>
      <w:r>
        <w:rPr>
          <w:rFonts w:asciiTheme="minorHAnsi" w:eastAsia="Times New Roman" w:hAnsiTheme="minorHAnsi" w:cstheme="minorHAnsi"/>
          <w:lang w:eastAsia="it-IT"/>
        </w:rPr>
        <w:t xml:space="preserve">che la Direzione Asp </w:t>
      </w:r>
      <w:r w:rsidR="00BA436C">
        <w:rPr>
          <w:rFonts w:asciiTheme="minorHAnsi" w:eastAsia="Times New Roman" w:hAnsiTheme="minorHAnsi" w:cstheme="minorHAnsi"/>
          <w:lang w:eastAsia="it-IT"/>
        </w:rPr>
        <w:t>ha voluto porre</w:t>
      </w:r>
      <w:r>
        <w:rPr>
          <w:rFonts w:asciiTheme="minorHAnsi" w:eastAsia="Times New Roman" w:hAnsiTheme="minorHAnsi" w:cstheme="minorHAnsi"/>
          <w:lang w:eastAsia="it-IT"/>
        </w:rPr>
        <w:t xml:space="preserve"> in essere per garantire la piena funzionalità dell’</w:t>
      </w:r>
      <w:r w:rsidR="00BA436C">
        <w:rPr>
          <w:rFonts w:asciiTheme="minorHAnsi" w:eastAsia="Times New Roman" w:hAnsiTheme="minorHAnsi" w:cstheme="minorHAnsi"/>
          <w:lang w:eastAsia="it-IT"/>
        </w:rPr>
        <w:t>Unità di chirurgia del san Giacomo d’</w:t>
      </w:r>
      <w:proofErr w:type="spellStart"/>
      <w:r w:rsidR="00BA436C">
        <w:rPr>
          <w:rFonts w:asciiTheme="minorHAnsi" w:eastAsia="Times New Roman" w:hAnsiTheme="minorHAnsi" w:cstheme="minorHAnsi"/>
          <w:lang w:eastAsia="it-IT"/>
        </w:rPr>
        <w:t>Altopasso</w:t>
      </w:r>
      <w:proofErr w:type="spellEnd"/>
      <w:r w:rsidR="00BA436C">
        <w:rPr>
          <w:rFonts w:asciiTheme="minorHAnsi" w:eastAsia="Times New Roman" w:hAnsiTheme="minorHAnsi" w:cstheme="minorHAnsi"/>
          <w:lang w:eastAsia="it-IT"/>
        </w:rPr>
        <w:t xml:space="preserve"> in attesa dello sblocco regionale delle procedure concorsuali. L’attenzione per l’ospedale di Licata è massima ed in questo senso si rigettano, con forza, le critiche poco costruttive di chi, forse alla ricerca di gloria personale, mira a screditare l’efficienza della struttura”.</w:t>
      </w:r>
    </w:p>
    <w:p w:rsidR="00FD6D15" w:rsidRPr="00692311" w:rsidRDefault="00FD6D15" w:rsidP="003B1787">
      <w:pPr>
        <w:shd w:val="clear" w:color="auto" w:fill="FFFFFF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</w:p>
    <w:p w:rsidR="00FD6D15" w:rsidRDefault="00FD6D15" w:rsidP="00FD6D15">
      <w:pPr>
        <w:pStyle w:val="Defaul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  <w:t xml:space="preserve">       Il Direttore Generale</w:t>
      </w:r>
    </w:p>
    <w:p w:rsidR="00C051EE" w:rsidRPr="00151F6D" w:rsidRDefault="00FD6D15" w:rsidP="00FD6D15">
      <w:pPr>
        <w:pStyle w:val="Defaul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  <w:t xml:space="preserve"> </w:t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  <w:t>dott. Salvatore Lucio Ficarra</w:t>
      </w:r>
    </w:p>
    <w:sectPr w:rsidR="00C051EE" w:rsidRPr="00151F6D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DCB" w:rsidRDefault="00074DCB">
      <w:r>
        <w:separator/>
      </w:r>
    </w:p>
  </w:endnote>
  <w:endnote w:type="continuationSeparator" w:id="0">
    <w:p w:rsidR="00074DCB" w:rsidRDefault="00074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DCB" w:rsidRDefault="00074DCB">
      <w:r>
        <w:separator/>
      </w:r>
    </w:p>
  </w:footnote>
  <w:footnote w:type="continuationSeparator" w:id="0">
    <w:p w:rsidR="00074DCB" w:rsidRDefault="00074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74DCB"/>
    <w:rsid w:val="00084FB9"/>
    <w:rsid w:val="00092ADA"/>
    <w:rsid w:val="00094A34"/>
    <w:rsid w:val="000A1BEE"/>
    <w:rsid w:val="000B009F"/>
    <w:rsid w:val="000B13DC"/>
    <w:rsid w:val="000B5DF1"/>
    <w:rsid w:val="000C08AE"/>
    <w:rsid w:val="000C1377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11567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27F8B"/>
    <w:rsid w:val="003376EE"/>
    <w:rsid w:val="00337FE0"/>
    <w:rsid w:val="00350DF2"/>
    <w:rsid w:val="00370226"/>
    <w:rsid w:val="0037383E"/>
    <w:rsid w:val="00376C5E"/>
    <w:rsid w:val="00377C1B"/>
    <w:rsid w:val="00391792"/>
    <w:rsid w:val="00396E52"/>
    <w:rsid w:val="003A49D3"/>
    <w:rsid w:val="003B1787"/>
    <w:rsid w:val="003C0C0B"/>
    <w:rsid w:val="003D1F7E"/>
    <w:rsid w:val="003D60D1"/>
    <w:rsid w:val="003E3C36"/>
    <w:rsid w:val="003F0202"/>
    <w:rsid w:val="003F724C"/>
    <w:rsid w:val="00404F5F"/>
    <w:rsid w:val="00407D04"/>
    <w:rsid w:val="0041326D"/>
    <w:rsid w:val="00420717"/>
    <w:rsid w:val="00424C29"/>
    <w:rsid w:val="0043034E"/>
    <w:rsid w:val="0045597A"/>
    <w:rsid w:val="004874FB"/>
    <w:rsid w:val="004A626F"/>
    <w:rsid w:val="004A76F9"/>
    <w:rsid w:val="004B09A6"/>
    <w:rsid w:val="004B5450"/>
    <w:rsid w:val="004B6CC1"/>
    <w:rsid w:val="004F6AE1"/>
    <w:rsid w:val="005145F4"/>
    <w:rsid w:val="00552CB8"/>
    <w:rsid w:val="00574675"/>
    <w:rsid w:val="00596118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4BDE"/>
    <w:rsid w:val="006F6028"/>
    <w:rsid w:val="007128BD"/>
    <w:rsid w:val="00715A6F"/>
    <w:rsid w:val="0071626D"/>
    <w:rsid w:val="00733389"/>
    <w:rsid w:val="0074294E"/>
    <w:rsid w:val="00746515"/>
    <w:rsid w:val="00760934"/>
    <w:rsid w:val="00785964"/>
    <w:rsid w:val="0079768F"/>
    <w:rsid w:val="007A3B17"/>
    <w:rsid w:val="007B65F8"/>
    <w:rsid w:val="007B79E5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74099"/>
    <w:rsid w:val="00A7580F"/>
    <w:rsid w:val="00A7783D"/>
    <w:rsid w:val="00AA57E1"/>
    <w:rsid w:val="00AF6628"/>
    <w:rsid w:val="00B00FE6"/>
    <w:rsid w:val="00B05BB1"/>
    <w:rsid w:val="00B07BFA"/>
    <w:rsid w:val="00B16AD7"/>
    <w:rsid w:val="00B17C9C"/>
    <w:rsid w:val="00B246EB"/>
    <w:rsid w:val="00B27D1E"/>
    <w:rsid w:val="00B51F5D"/>
    <w:rsid w:val="00B550DD"/>
    <w:rsid w:val="00B64A6B"/>
    <w:rsid w:val="00B74B68"/>
    <w:rsid w:val="00B9495D"/>
    <w:rsid w:val="00B963CB"/>
    <w:rsid w:val="00BA436C"/>
    <w:rsid w:val="00BE399B"/>
    <w:rsid w:val="00BF3C35"/>
    <w:rsid w:val="00C051EE"/>
    <w:rsid w:val="00C13D86"/>
    <w:rsid w:val="00C15B3F"/>
    <w:rsid w:val="00C22DD8"/>
    <w:rsid w:val="00C260A7"/>
    <w:rsid w:val="00C42872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64AB8"/>
    <w:rsid w:val="00D92361"/>
    <w:rsid w:val="00DA2D51"/>
    <w:rsid w:val="00DB3FC0"/>
    <w:rsid w:val="00DB65ED"/>
    <w:rsid w:val="00DD3699"/>
    <w:rsid w:val="00DD5E19"/>
    <w:rsid w:val="00DD730D"/>
    <w:rsid w:val="00DE34CE"/>
    <w:rsid w:val="00E22900"/>
    <w:rsid w:val="00E267A5"/>
    <w:rsid w:val="00E3360D"/>
    <w:rsid w:val="00E34369"/>
    <w:rsid w:val="00E504F2"/>
    <w:rsid w:val="00E7047B"/>
    <w:rsid w:val="00E7282E"/>
    <w:rsid w:val="00EB0675"/>
    <w:rsid w:val="00ED131C"/>
    <w:rsid w:val="00EE70D1"/>
    <w:rsid w:val="00EF0674"/>
    <w:rsid w:val="00EF3E68"/>
    <w:rsid w:val="00F24BF2"/>
    <w:rsid w:val="00F40B63"/>
    <w:rsid w:val="00F45C51"/>
    <w:rsid w:val="00F53D90"/>
    <w:rsid w:val="00F571D8"/>
    <w:rsid w:val="00F671A8"/>
    <w:rsid w:val="00F678D7"/>
    <w:rsid w:val="00F71E0E"/>
    <w:rsid w:val="00F7598B"/>
    <w:rsid w:val="00FA41E6"/>
    <w:rsid w:val="00FC348D"/>
    <w:rsid w:val="00FC5482"/>
    <w:rsid w:val="00FD015D"/>
    <w:rsid w:val="00FD6D15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E16044"/>
  <w15:docId w15:val="{D97A3BA3-B8AE-4C84-A0FE-7AA1F21E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75AB9-DF33-4118-9561-A95F8D962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2017-05-04T14:07:00Z</cp:lastPrinted>
  <dcterms:created xsi:type="dcterms:W3CDTF">2017-05-04T14:07:00Z</dcterms:created>
  <dcterms:modified xsi:type="dcterms:W3CDTF">2017-05-04T14:07:00Z</dcterms:modified>
</cp:coreProperties>
</file>